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line="314" w:lineRule="auto" w:before="26"/>
        <w:ind w:left="2178" w:right="2178" w:firstLine="1"/>
        <w:jc w:val="center"/>
      </w:pPr>
      <w:r>
        <w:rPr>
          <w:w w:val="70"/>
        </w:rPr>
        <w:t>Ù˚чĒaú99ïaøąöчn</w:t>
      </w:r>
      <w:r>
        <w:rPr>
          <w:spacing w:val="1"/>
          <w:w w:val="70"/>
        </w:rPr>
        <w:t> </w:t>
      </w:r>
      <w:r>
        <w:rPr>
          <w:w w:val="60"/>
        </w:rPr>
        <w:t>aøąnĂï9ïaøąöчnøчeÝ'чeaøąÝ˚чaŘ9ïaøąöчn</w:t>
      </w:r>
      <w:r>
        <w:rPr>
          <w:spacing w:val="1"/>
          <w:w w:val="60"/>
        </w:rPr>
        <w:t> </w:t>
      </w:r>
      <w:r>
        <w:rPr>
          <w:w w:val="60"/>
        </w:rPr>
        <w:t>ó.ý.</w:t>
      </w:r>
      <w:r>
        <w:rPr>
          <w:spacing w:val="1"/>
          <w:w w:val="60"/>
        </w:rPr>
        <w:t> </w:t>
      </w:r>
      <w:r>
        <w:rPr>
          <w:w w:val="60"/>
        </w:rPr>
        <w:t>2568</w:t>
      </w:r>
      <w:r>
        <w:rPr>
          <w:spacing w:val="-54"/>
          <w:w w:val="60"/>
        </w:rPr>
        <w:t> </w:t>
      </w:r>
      <w:r>
        <w:rPr>
          <w:w w:val="70"/>
        </w:rPr>
        <w:t>đìýïчúê˚чïúaøч9Ù˚nĎ'</w:t>
      </w:r>
    </w:p>
    <w:p>
      <w:pPr>
        <w:pStyle w:val="BodyText"/>
        <w:spacing w:line="375" w:lineRule="exact"/>
        <w:ind w:left="3405" w:right="3405"/>
        <w:jc w:val="center"/>
      </w:pPr>
      <w:r>
        <w:rPr>
          <w:w w:val="45"/>
        </w:rPr>
        <w:t>Ă˚чđaĂaøч9Ù˚nĎ'</w:t>
      </w:r>
      <w:r>
        <w:rPr>
          <w:spacing w:val="20"/>
          <w:w w:val="45"/>
        </w:rPr>
        <w:t> </w:t>
      </w:r>
      <w:r>
        <w:rPr>
          <w:w w:val="45"/>
        </w:rPr>
        <w:t>Ý˚9Āü˚éýøĊÿąđnæ</w:t>
      </w:r>
    </w:p>
    <w:p>
      <w:pPr>
        <w:pStyle w:val="BodyText"/>
        <w:rPr>
          <w:sz w:val="20"/>
        </w:rPr>
      </w:pPr>
    </w:p>
    <w:p>
      <w:pPr>
        <w:pStyle w:val="BodyText"/>
        <w:spacing w:before="231"/>
        <w:ind w:left="147"/>
      </w:pPr>
      <w:r>
        <w:rPr>
          <w:w w:val="55"/>
        </w:rPr>
        <w:t>2.</w:t>
      </w:r>
      <w:r>
        <w:rPr>
          <w:spacing w:val="20"/>
          <w:w w:val="55"/>
        </w:rPr>
        <w:t> </w:t>
      </w:r>
      <w:r>
        <w:rPr>
          <w:w w:val="55"/>
        </w:rPr>
        <w:t>øчeÝ'чe</w:t>
      </w:r>
    </w:p>
    <w:p>
      <w:pPr>
        <w:pStyle w:val="BodyText"/>
        <w:spacing w:before="2"/>
        <w:rPr>
          <w:sz w:val="9"/>
        </w:rPr>
      </w:pPr>
    </w:p>
    <w:tbl>
      <w:tblPr>
        <w:tblW w:w="0" w:type="auto"/>
        <w:jc w:val="left"/>
        <w:tblInd w:w="117" w:type="dxa"/>
        <w:tblBorders>
          <w:top w:val="single" w:sz="8" w:space="0" w:color="A9A9A9"/>
          <w:left w:val="single" w:sz="8" w:space="0" w:color="A9A9A9"/>
          <w:bottom w:val="single" w:sz="8" w:space="0" w:color="A9A9A9"/>
          <w:right w:val="single" w:sz="8" w:space="0" w:color="A9A9A9"/>
          <w:insideH w:val="single" w:sz="8" w:space="0" w:color="A9A9A9"/>
          <w:insideV w:val="single" w:sz="8" w:space="0" w:color="A9A9A9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761"/>
        <w:gridCol w:w="1874"/>
        <w:gridCol w:w="1874"/>
        <w:gridCol w:w="1869"/>
      </w:tblGrid>
      <w:tr>
        <w:trPr>
          <w:trHeight w:val="895" w:hRule="atLeast"/>
        </w:trPr>
        <w:tc>
          <w:tcPr>
            <w:tcW w:w="3761" w:type="dxa"/>
            <w:tcBorders>
              <w:left w:val="single" w:sz="4" w:space="0" w:color="A9A9A9"/>
            </w:tcBorders>
            <w:shd w:val="clear" w:color="auto" w:fill="D2D2D2"/>
          </w:tcPr>
          <w:p>
            <w:pPr>
              <w:pStyle w:val="TableParagraph"/>
              <w:spacing w:before="190"/>
              <w:ind w:left="1444" w:right="1433"/>
              <w:jc w:val="center"/>
              <w:rPr>
                <w:rFonts w:ascii="Tahoma" w:hAnsi="Tahoma"/>
                <w:b/>
                <w:sz w:val="32"/>
              </w:rPr>
            </w:pPr>
            <w:r>
              <w:rPr>
                <w:rFonts w:ascii="Tahoma" w:hAnsi="Tahoma"/>
                <w:b/>
                <w:w w:val="65"/>
                <w:sz w:val="32"/>
              </w:rPr>
              <w:t>øчeÝ'чe</w:t>
            </w:r>
          </w:p>
        </w:tc>
        <w:tc>
          <w:tcPr>
            <w:tcW w:w="1874" w:type="dxa"/>
            <w:shd w:val="clear" w:color="auto" w:fill="D2D2D2"/>
          </w:tcPr>
          <w:p>
            <w:pPr>
              <w:pStyle w:val="TableParagraph"/>
              <w:spacing w:line="367" w:lineRule="exact" w:before="0"/>
              <w:ind w:left="420"/>
              <w:jc w:val="left"/>
              <w:rPr>
                <w:rFonts w:ascii="Tahoma" w:hAnsi="Tahoma" w:cs="Tahoma" w:eastAsia="Tahoma"/>
                <w:b/>
                <w:bCs/>
                <w:sz w:val="32"/>
                <w:szCs w:val="32"/>
              </w:rPr>
            </w:pPr>
            <w:r>
              <w:rPr>
                <w:rFonts w:ascii="Tahoma" w:hAnsi="Tahoma" w:cs="Tahoma" w:eastAsia="Tahoma"/>
                <w:b/>
                <w:bCs/>
                <w:w w:val="65"/>
                <w:sz w:val="32"/>
                <w:szCs w:val="32"/>
              </w:rPr>
              <w:t>øчeÝ'чeÝøิ9</w:t>
            </w:r>
          </w:p>
          <w:p>
            <w:pPr>
              <w:pStyle w:val="TableParagraph"/>
              <w:spacing w:before="31"/>
              <w:ind w:left="583"/>
              <w:jc w:val="left"/>
              <w:rPr>
                <w:rFonts w:ascii="Tahoma" w:hAnsi="Tahoma"/>
                <w:b/>
                <w:sz w:val="32"/>
              </w:rPr>
            </w:pPr>
            <w:r>
              <w:rPr>
                <w:rFonts w:ascii="Tahoma" w:hAnsi="Tahoma"/>
                <w:b/>
                <w:w w:val="50"/>
                <w:sz w:val="32"/>
              </w:rPr>
              <w:t>aŘ</w:t>
            </w:r>
            <w:r>
              <w:rPr>
                <w:rFonts w:ascii="Tahoma" w:hAnsi="Tahoma"/>
                <w:b/>
                <w:spacing w:val="27"/>
                <w:w w:val="50"/>
                <w:sz w:val="32"/>
              </w:rPr>
              <w:t> </w:t>
            </w:r>
            <w:r>
              <w:rPr>
                <w:rFonts w:ascii="Tahoma" w:hAnsi="Tahoma"/>
                <w:b/>
                <w:w w:val="50"/>
                <w:sz w:val="32"/>
              </w:rPr>
              <w:t>2566</w:t>
            </w:r>
          </w:p>
        </w:tc>
        <w:tc>
          <w:tcPr>
            <w:tcW w:w="1874" w:type="dxa"/>
            <w:shd w:val="clear" w:color="auto" w:fill="D2D2D2"/>
          </w:tcPr>
          <w:p>
            <w:pPr>
              <w:pStyle w:val="TableParagraph"/>
              <w:spacing w:line="367" w:lineRule="exact" w:before="0"/>
              <w:ind w:left="242" w:right="234"/>
              <w:jc w:val="center"/>
              <w:rPr>
                <w:rFonts w:ascii="Tahoma" w:hAnsi="Tahoma"/>
                <w:b/>
                <w:sz w:val="32"/>
              </w:rPr>
            </w:pPr>
            <w:r>
              <w:rPr>
                <w:rFonts w:ascii="Tahoma" w:hAnsi="Tahoma"/>
                <w:b/>
                <w:w w:val="75"/>
                <w:sz w:val="32"/>
              </w:rPr>
              <w:t>aøąöчnnчø</w:t>
            </w:r>
          </w:p>
          <w:p>
            <w:pPr>
              <w:pStyle w:val="TableParagraph"/>
              <w:spacing w:before="31"/>
              <w:ind w:left="243" w:right="233"/>
              <w:jc w:val="center"/>
              <w:rPr>
                <w:rFonts w:ascii="Tahoma" w:hAnsi="Tahoma"/>
                <w:b/>
                <w:sz w:val="32"/>
              </w:rPr>
            </w:pPr>
            <w:r>
              <w:rPr>
                <w:rFonts w:ascii="Tahoma" w:hAnsi="Tahoma"/>
                <w:b/>
                <w:w w:val="50"/>
                <w:sz w:val="32"/>
              </w:rPr>
              <w:t>aŘ</w:t>
            </w:r>
            <w:r>
              <w:rPr>
                <w:rFonts w:ascii="Tahoma" w:hAnsi="Tahoma"/>
                <w:b/>
                <w:spacing w:val="27"/>
                <w:w w:val="50"/>
                <w:sz w:val="32"/>
              </w:rPr>
              <w:t> </w:t>
            </w:r>
            <w:r>
              <w:rPr>
                <w:rFonts w:ascii="Tahoma" w:hAnsi="Tahoma"/>
                <w:b/>
                <w:w w:val="50"/>
                <w:sz w:val="32"/>
              </w:rPr>
              <w:t>2567</w:t>
            </w:r>
          </w:p>
        </w:tc>
        <w:tc>
          <w:tcPr>
            <w:tcW w:w="1869" w:type="dxa"/>
            <w:tcBorders>
              <w:right w:val="single" w:sz="4" w:space="0" w:color="A9A9A9"/>
            </w:tcBorders>
            <w:shd w:val="clear" w:color="auto" w:fill="D2D2D2"/>
          </w:tcPr>
          <w:p>
            <w:pPr>
              <w:pStyle w:val="TableParagraph"/>
              <w:spacing w:line="367" w:lineRule="exact" w:before="0"/>
              <w:ind w:left="243" w:right="233"/>
              <w:jc w:val="center"/>
              <w:rPr>
                <w:rFonts w:ascii="Tahoma" w:hAnsi="Tahoma"/>
                <w:b/>
                <w:sz w:val="32"/>
              </w:rPr>
            </w:pPr>
            <w:r>
              <w:rPr>
                <w:rFonts w:ascii="Tahoma" w:hAnsi="Tahoma"/>
                <w:b/>
                <w:w w:val="75"/>
                <w:sz w:val="32"/>
              </w:rPr>
              <w:t>aøąöчnnчø</w:t>
            </w:r>
          </w:p>
          <w:p>
            <w:pPr>
              <w:pStyle w:val="TableParagraph"/>
              <w:spacing w:before="31"/>
              <w:ind w:left="243" w:right="231"/>
              <w:jc w:val="center"/>
              <w:rPr>
                <w:rFonts w:ascii="Tahoma" w:hAnsi="Tahoma"/>
                <w:b/>
                <w:sz w:val="32"/>
              </w:rPr>
            </w:pPr>
            <w:r>
              <w:rPr>
                <w:rFonts w:ascii="Tahoma" w:hAnsi="Tahoma"/>
                <w:b/>
                <w:w w:val="50"/>
                <w:sz w:val="32"/>
              </w:rPr>
              <w:t>aŘ</w:t>
            </w:r>
            <w:r>
              <w:rPr>
                <w:rFonts w:ascii="Tahoma" w:hAnsi="Tahoma"/>
                <w:b/>
                <w:spacing w:val="27"/>
                <w:w w:val="50"/>
                <w:sz w:val="32"/>
              </w:rPr>
              <w:t> </w:t>
            </w:r>
            <w:r>
              <w:rPr>
                <w:rFonts w:ascii="Tahoma" w:hAnsi="Tahoma"/>
                <w:b/>
                <w:w w:val="50"/>
                <w:sz w:val="32"/>
              </w:rPr>
              <w:t>2568</w:t>
            </w:r>
          </w:p>
        </w:tc>
      </w:tr>
      <w:tr>
        <w:trPr>
          <w:trHeight w:val="477" w:hRule="atLeast"/>
        </w:trPr>
        <w:tc>
          <w:tcPr>
            <w:tcW w:w="3761" w:type="dxa"/>
            <w:tcBorders>
              <w:left w:val="single" w:sz="4" w:space="0" w:color="A9A9A9"/>
            </w:tcBorders>
          </w:tcPr>
          <w:p>
            <w:pPr>
              <w:pStyle w:val="TableParagraph"/>
              <w:spacing w:line="367" w:lineRule="exact" w:before="0"/>
              <w:ind w:left="35"/>
              <w:jc w:val="left"/>
              <w:rPr>
                <w:rFonts w:ascii="Tahoma" w:hAnsi="Tahoma"/>
                <w:b/>
                <w:sz w:val="32"/>
              </w:rPr>
            </w:pPr>
            <w:r>
              <w:rPr>
                <w:rFonts w:ascii="Tahoma" w:hAnsi="Tahoma"/>
                <w:b/>
                <w:w w:val="70"/>
                <w:sz w:val="32"/>
              </w:rPr>
              <w:t>Ý'чeÝчn9ïaøąöчn</w:t>
            </w:r>
          </w:p>
        </w:tc>
        <w:tc>
          <w:tcPr>
            <w:tcW w:w="1874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32"/>
              </w:rPr>
            </w:pPr>
          </w:p>
        </w:tc>
        <w:tc>
          <w:tcPr>
            <w:tcW w:w="1874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32"/>
              </w:rPr>
            </w:pPr>
          </w:p>
        </w:tc>
        <w:tc>
          <w:tcPr>
            <w:tcW w:w="1869" w:type="dxa"/>
            <w:tcBorders>
              <w:right w:val="single" w:sz="4" w:space="0" w:color="A9A9A9"/>
            </w:tcBorders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32"/>
              </w:rPr>
            </w:pPr>
          </w:p>
        </w:tc>
      </w:tr>
      <w:tr>
        <w:trPr>
          <w:trHeight w:val="477" w:hRule="atLeast"/>
        </w:trPr>
        <w:tc>
          <w:tcPr>
            <w:tcW w:w="3761" w:type="dxa"/>
            <w:tcBorders>
              <w:left w:val="single" w:sz="4" w:space="0" w:color="A9A9A9"/>
            </w:tcBorders>
          </w:tcPr>
          <w:p>
            <w:pPr>
              <w:pStyle w:val="TableParagraph"/>
              <w:ind w:left="282"/>
              <w:jc w:val="left"/>
              <w:rPr>
                <w:sz w:val="32"/>
                <w:szCs w:val="32"/>
              </w:rPr>
            </w:pPr>
            <w:r>
              <w:rPr>
                <w:w w:val="85"/>
                <w:sz w:val="32"/>
                <w:szCs w:val="32"/>
              </w:rPr>
              <w:t>งบกลาง</w:t>
            </w:r>
          </w:p>
        </w:tc>
        <w:tc>
          <w:tcPr>
            <w:tcW w:w="1874" w:type="dxa"/>
          </w:tcPr>
          <w:p>
            <w:pPr>
              <w:pStyle w:val="TableParagraph"/>
              <w:ind w:right="22"/>
              <w:rPr>
                <w:sz w:val="32"/>
              </w:rPr>
            </w:pPr>
            <w:r>
              <w:rPr>
                <w:w w:val="75"/>
                <w:sz w:val="32"/>
              </w:rPr>
              <w:t>6,106,780.90</w:t>
            </w:r>
          </w:p>
        </w:tc>
        <w:tc>
          <w:tcPr>
            <w:tcW w:w="1874" w:type="dxa"/>
          </w:tcPr>
          <w:p>
            <w:pPr>
              <w:pStyle w:val="TableParagraph"/>
              <w:ind w:right="23"/>
              <w:rPr>
                <w:sz w:val="32"/>
              </w:rPr>
            </w:pPr>
            <w:r>
              <w:rPr>
                <w:w w:val="75"/>
                <w:sz w:val="32"/>
              </w:rPr>
              <w:t>7,244,190.00</w:t>
            </w:r>
          </w:p>
        </w:tc>
        <w:tc>
          <w:tcPr>
            <w:tcW w:w="1869" w:type="dxa"/>
            <w:tcBorders>
              <w:right w:val="single" w:sz="4" w:space="0" w:color="A9A9A9"/>
            </w:tcBorders>
          </w:tcPr>
          <w:p>
            <w:pPr>
              <w:pStyle w:val="TableParagraph"/>
              <w:ind w:right="22"/>
              <w:rPr>
                <w:sz w:val="32"/>
              </w:rPr>
            </w:pPr>
            <w:r>
              <w:rPr>
                <w:w w:val="75"/>
                <w:sz w:val="32"/>
              </w:rPr>
              <w:t>8,058,000.00</w:t>
            </w:r>
          </w:p>
        </w:tc>
      </w:tr>
      <w:tr>
        <w:trPr>
          <w:trHeight w:val="477" w:hRule="atLeast"/>
        </w:trPr>
        <w:tc>
          <w:tcPr>
            <w:tcW w:w="3761" w:type="dxa"/>
            <w:tcBorders>
              <w:left w:val="single" w:sz="4" w:space="0" w:color="A9A9A9"/>
            </w:tcBorders>
          </w:tcPr>
          <w:p>
            <w:pPr>
              <w:pStyle w:val="TableParagraph"/>
              <w:spacing w:before="5"/>
              <w:ind w:left="282"/>
              <w:jc w:val="left"/>
              <w:rPr>
                <w:sz w:val="32"/>
                <w:szCs w:val="32"/>
              </w:rPr>
            </w:pPr>
            <w:r>
              <w:rPr>
                <w:w w:val="80"/>
                <w:sz w:val="32"/>
                <w:szCs w:val="32"/>
              </w:rPr>
              <w:t>งบบุคลากร</w:t>
            </w:r>
          </w:p>
        </w:tc>
        <w:tc>
          <w:tcPr>
            <w:tcW w:w="1874" w:type="dxa"/>
          </w:tcPr>
          <w:p>
            <w:pPr>
              <w:pStyle w:val="TableParagraph"/>
              <w:spacing w:before="5"/>
              <w:ind w:right="22"/>
              <w:rPr>
                <w:sz w:val="32"/>
              </w:rPr>
            </w:pPr>
            <w:r>
              <w:rPr>
                <w:w w:val="75"/>
                <w:sz w:val="32"/>
              </w:rPr>
              <w:t>13,074,502.00</w:t>
            </w:r>
          </w:p>
        </w:tc>
        <w:tc>
          <w:tcPr>
            <w:tcW w:w="1874" w:type="dxa"/>
          </w:tcPr>
          <w:p>
            <w:pPr>
              <w:pStyle w:val="TableParagraph"/>
              <w:spacing w:before="5"/>
              <w:ind w:right="22"/>
              <w:rPr>
                <w:sz w:val="32"/>
              </w:rPr>
            </w:pPr>
            <w:r>
              <w:rPr>
                <w:w w:val="75"/>
                <w:sz w:val="32"/>
              </w:rPr>
              <w:t>16,751,640.00</w:t>
            </w:r>
          </w:p>
        </w:tc>
        <w:tc>
          <w:tcPr>
            <w:tcW w:w="1869" w:type="dxa"/>
            <w:tcBorders>
              <w:right w:val="single" w:sz="4" w:space="0" w:color="A9A9A9"/>
            </w:tcBorders>
          </w:tcPr>
          <w:p>
            <w:pPr>
              <w:pStyle w:val="TableParagraph"/>
              <w:spacing w:before="5"/>
              <w:ind w:right="21"/>
              <w:rPr>
                <w:sz w:val="32"/>
              </w:rPr>
            </w:pPr>
            <w:r>
              <w:rPr>
                <w:w w:val="75"/>
                <w:sz w:val="32"/>
              </w:rPr>
              <w:t>15,468,800.00</w:t>
            </w:r>
          </w:p>
        </w:tc>
      </w:tr>
      <w:tr>
        <w:trPr>
          <w:trHeight w:val="477" w:hRule="atLeast"/>
        </w:trPr>
        <w:tc>
          <w:tcPr>
            <w:tcW w:w="3761" w:type="dxa"/>
            <w:tcBorders>
              <w:left w:val="single" w:sz="4" w:space="0" w:color="A9A9A9"/>
            </w:tcBorders>
          </w:tcPr>
          <w:p>
            <w:pPr>
              <w:pStyle w:val="TableParagraph"/>
              <w:ind w:left="282"/>
              <w:jc w:val="left"/>
              <w:rPr>
                <w:sz w:val="32"/>
                <w:szCs w:val="32"/>
              </w:rPr>
            </w:pPr>
            <w:r>
              <w:rPr>
                <w:w w:val="75"/>
                <w:sz w:val="32"/>
                <w:szCs w:val="32"/>
              </w:rPr>
              <w:t>งบด˚าđนินงาน</w:t>
            </w:r>
          </w:p>
        </w:tc>
        <w:tc>
          <w:tcPr>
            <w:tcW w:w="1874" w:type="dxa"/>
          </w:tcPr>
          <w:p>
            <w:pPr>
              <w:pStyle w:val="TableParagraph"/>
              <w:ind w:right="22"/>
              <w:rPr>
                <w:sz w:val="32"/>
              </w:rPr>
            </w:pPr>
            <w:r>
              <w:rPr>
                <w:w w:val="75"/>
                <w:sz w:val="32"/>
              </w:rPr>
              <w:t>11,803,035.18</w:t>
            </w:r>
          </w:p>
        </w:tc>
        <w:tc>
          <w:tcPr>
            <w:tcW w:w="1874" w:type="dxa"/>
          </w:tcPr>
          <w:p>
            <w:pPr>
              <w:pStyle w:val="TableParagraph"/>
              <w:ind w:right="22"/>
              <w:rPr>
                <w:sz w:val="32"/>
              </w:rPr>
            </w:pPr>
            <w:r>
              <w:rPr>
                <w:w w:val="75"/>
                <w:sz w:val="32"/>
              </w:rPr>
              <w:t>16,333,670.00</w:t>
            </w:r>
          </w:p>
        </w:tc>
        <w:tc>
          <w:tcPr>
            <w:tcW w:w="1869" w:type="dxa"/>
            <w:tcBorders>
              <w:right w:val="single" w:sz="4" w:space="0" w:color="A9A9A9"/>
            </w:tcBorders>
          </w:tcPr>
          <w:p>
            <w:pPr>
              <w:pStyle w:val="TableParagraph"/>
              <w:ind w:right="21"/>
              <w:rPr>
                <w:sz w:val="32"/>
              </w:rPr>
            </w:pPr>
            <w:r>
              <w:rPr>
                <w:w w:val="75"/>
                <w:sz w:val="32"/>
              </w:rPr>
              <w:t>17,375,000.00</w:t>
            </w:r>
          </w:p>
        </w:tc>
      </w:tr>
      <w:tr>
        <w:trPr>
          <w:trHeight w:val="477" w:hRule="atLeast"/>
        </w:trPr>
        <w:tc>
          <w:tcPr>
            <w:tcW w:w="3761" w:type="dxa"/>
            <w:tcBorders>
              <w:left w:val="single" w:sz="4" w:space="0" w:color="A9A9A9"/>
            </w:tcBorders>
          </w:tcPr>
          <w:p>
            <w:pPr>
              <w:pStyle w:val="TableParagraph"/>
              <w:spacing w:before="5"/>
              <w:ind w:left="282"/>
              <w:jc w:val="left"/>
              <w:rPr>
                <w:sz w:val="32"/>
                <w:szCs w:val="32"/>
              </w:rPr>
            </w:pPr>
            <w:r>
              <w:rPr>
                <w:w w:val="80"/>
                <w:sz w:val="32"/>
                <w:szCs w:val="32"/>
              </w:rPr>
              <w:t>งบลงทุน</w:t>
            </w:r>
          </w:p>
        </w:tc>
        <w:tc>
          <w:tcPr>
            <w:tcW w:w="1874" w:type="dxa"/>
          </w:tcPr>
          <w:p>
            <w:pPr>
              <w:pStyle w:val="TableParagraph"/>
              <w:spacing w:before="5"/>
              <w:ind w:right="22"/>
              <w:rPr>
                <w:sz w:val="32"/>
              </w:rPr>
            </w:pPr>
            <w:r>
              <w:rPr>
                <w:w w:val="75"/>
                <w:sz w:val="32"/>
              </w:rPr>
              <w:t>1,206,700.00</w:t>
            </w:r>
          </w:p>
        </w:tc>
        <w:tc>
          <w:tcPr>
            <w:tcW w:w="1874" w:type="dxa"/>
          </w:tcPr>
          <w:p>
            <w:pPr>
              <w:pStyle w:val="TableParagraph"/>
              <w:spacing w:before="5"/>
              <w:ind w:right="24"/>
              <w:rPr>
                <w:sz w:val="32"/>
              </w:rPr>
            </w:pPr>
            <w:r>
              <w:rPr>
                <w:w w:val="75"/>
                <w:sz w:val="32"/>
              </w:rPr>
              <w:t>847,500.00</w:t>
            </w:r>
          </w:p>
        </w:tc>
        <w:tc>
          <w:tcPr>
            <w:tcW w:w="1869" w:type="dxa"/>
            <w:tcBorders>
              <w:right w:val="single" w:sz="4" w:space="0" w:color="A9A9A9"/>
            </w:tcBorders>
          </w:tcPr>
          <w:p>
            <w:pPr>
              <w:pStyle w:val="TableParagraph"/>
              <w:spacing w:before="5"/>
              <w:ind w:right="23"/>
              <w:rPr>
                <w:sz w:val="32"/>
              </w:rPr>
            </w:pPr>
            <w:r>
              <w:rPr>
                <w:w w:val="75"/>
                <w:sz w:val="32"/>
              </w:rPr>
              <w:t>934,700.00</w:t>
            </w:r>
          </w:p>
        </w:tc>
      </w:tr>
      <w:tr>
        <w:trPr>
          <w:trHeight w:val="477" w:hRule="atLeast"/>
        </w:trPr>
        <w:tc>
          <w:tcPr>
            <w:tcW w:w="3761" w:type="dxa"/>
            <w:tcBorders>
              <w:left w:val="single" w:sz="4" w:space="0" w:color="A9A9A9"/>
            </w:tcBorders>
          </w:tcPr>
          <w:p>
            <w:pPr>
              <w:pStyle w:val="TableParagraph"/>
              <w:ind w:left="282"/>
              <w:jc w:val="left"/>
              <w:rPr>
                <w:sz w:val="32"/>
                <w:szCs w:val="32"/>
              </w:rPr>
            </w:pPr>
            <w:r>
              <w:rPr>
                <w:w w:val="75"/>
                <w:sz w:val="32"/>
                <w:szCs w:val="32"/>
              </w:rPr>
              <w:t>งบđงินอุดหนุน</w:t>
            </w:r>
          </w:p>
        </w:tc>
        <w:tc>
          <w:tcPr>
            <w:tcW w:w="1874" w:type="dxa"/>
          </w:tcPr>
          <w:p>
            <w:pPr>
              <w:pStyle w:val="TableParagraph"/>
              <w:ind w:right="22"/>
              <w:rPr>
                <w:sz w:val="32"/>
              </w:rPr>
            </w:pPr>
            <w:r>
              <w:rPr>
                <w:w w:val="75"/>
                <w:sz w:val="32"/>
              </w:rPr>
              <w:t>3,777,182.14</w:t>
            </w:r>
          </w:p>
        </w:tc>
        <w:tc>
          <w:tcPr>
            <w:tcW w:w="1874" w:type="dxa"/>
          </w:tcPr>
          <w:p>
            <w:pPr>
              <w:pStyle w:val="TableParagraph"/>
              <w:ind w:right="23"/>
              <w:rPr>
                <w:sz w:val="32"/>
              </w:rPr>
            </w:pPr>
            <w:r>
              <w:rPr>
                <w:w w:val="75"/>
                <w:sz w:val="32"/>
              </w:rPr>
              <w:t>4,176,000.00</w:t>
            </w:r>
          </w:p>
        </w:tc>
        <w:tc>
          <w:tcPr>
            <w:tcW w:w="1869" w:type="dxa"/>
            <w:tcBorders>
              <w:right w:val="single" w:sz="4" w:space="0" w:color="A9A9A9"/>
            </w:tcBorders>
          </w:tcPr>
          <w:p>
            <w:pPr>
              <w:pStyle w:val="TableParagraph"/>
              <w:ind w:right="22"/>
              <w:rPr>
                <w:sz w:val="32"/>
              </w:rPr>
            </w:pPr>
            <w:r>
              <w:rPr>
                <w:w w:val="75"/>
                <w:sz w:val="32"/>
              </w:rPr>
              <w:t>3,948,000.00</w:t>
            </w:r>
          </w:p>
        </w:tc>
      </w:tr>
      <w:tr>
        <w:trPr>
          <w:trHeight w:val="477" w:hRule="atLeast"/>
        </w:trPr>
        <w:tc>
          <w:tcPr>
            <w:tcW w:w="3761" w:type="dxa"/>
            <w:tcBorders>
              <w:left w:val="single" w:sz="4" w:space="0" w:color="A9A9A9"/>
            </w:tcBorders>
          </w:tcPr>
          <w:p>
            <w:pPr>
              <w:pStyle w:val="TableParagraph"/>
              <w:spacing w:line="366" w:lineRule="exact" w:before="0"/>
              <w:ind w:left="1622"/>
              <w:jc w:val="left"/>
              <w:rPr>
                <w:rFonts w:ascii="Tahoma" w:hAnsi="Tahoma"/>
                <w:b/>
                <w:sz w:val="32"/>
              </w:rPr>
            </w:pPr>
            <w:r>
              <w:rPr>
                <w:rFonts w:ascii="Tahoma" w:hAnsi="Tahoma"/>
                <w:b/>
                <w:w w:val="60"/>
                <w:sz w:val="32"/>
              </w:rPr>
              <w:t>øüöÝ'чeÝчn9ïaøąöчn</w:t>
            </w:r>
          </w:p>
        </w:tc>
        <w:tc>
          <w:tcPr>
            <w:tcW w:w="1874" w:type="dxa"/>
          </w:tcPr>
          <w:p>
            <w:pPr>
              <w:pStyle w:val="TableParagraph"/>
              <w:spacing w:before="5"/>
              <w:ind w:right="22"/>
              <w:rPr>
                <w:sz w:val="32"/>
              </w:rPr>
            </w:pPr>
            <w:r>
              <w:rPr>
                <w:w w:val="75"/>
                <w:sz w:val="32"/>
              </w:rPr>
              <w:t>35,968,200.22</w:t>
            </w:r>
          </w:p>
        </w:tc>
        <w:tc>
          <w:tcPr>
            <w:tcW w:w="1874" w:type="dxa"/>
          </w:tcPr>
          <w:p>
            <w:pPr>
              <w:pStyle w:val="TableParagraph"/>
              <w:spacing w:before="5"/>
              <w:ind w:right="22"/>
              <w:rPr>
                <w:sz w:val="32"/>
              </w:rPr>
            </w:pPr>
            <w:r>
              <w:rPr>
                <w:w w:val="75"/>
                <w:sz w:val="32"/>
              </w:rPr>
              <w:t>45,353,000.00</w:t>
            </w:r>
          </w:p>
        </w:tc>
        <w:tc>
          <w:tcPr>
            <w:tcW w:w="1869" w:type="dxa"/>
            <w:tcBorders>
              <w:right w:val="single" w:sz="4" w:space="0" w:color="A9A9A9"/>
            </w:tcBorders>
          </w:tcPr>
          <w:p>
            <w:pPr>
              <w:pStyle w:val="TableParagraph"/>
              <w:spacing w:before="5"/>
              <w:ind w:right="21"/>
              <w:rPr>
                <w:sz w:val="32"/>
              </w:rPr>
            </w:pPr>
            <w:r>
              <w:rPr>
                <w:w w:val="75"/>
                <w:sz w:val="32"/>
              </w:rPr>
              <w:t>45,784,500.00</w:t>
            </w:r>
          </w:p>
        </w:tc>
      </w:tr>
    </w:tbl>
    <w:sectPr>
      <w:type w:val="continuous"/>
      <w:pgSz w:w="11910" w:h="16840"/>
      <w:pgMar w:top="640" w:bottom="280" w:left="1480" w:right="8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Tahoma">
    <w:altName w:val="Tahoma"/>
    <w:charset w:val="1"/>
    <w:family w:val="swiss"/>
    <w:pitch w:val="variable"/>
  </w:font>
  <w:font w:name="Microsoft Sans Serif">
    <w:altName w:val="Microsoft Sans Serif"/>
    <w:charset w:val="1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Microsoft Sans Serif" w:hAnsi="Microsoft Sans Serif" w:eastAsia="Microsoft Sans Serif" w:cs="Microsoft Sans Serif"/>
    </w:rPr>
  </w:style>
  <w:style w:styleId="BodyText" w:type="paragraph">
    <w:name w:val="Body Text"/>
    <w:basedOn w:val="Normal"/>
    <w:uiPriority w:val="1"/>
    <w:qFormat/>
    <w:pPr/>
    <w:rPr>
      <w:rFonts w:ascii="Tahoma" w:hAnsi="Tahoma" w:eastAsia="Tahoma" w:cs="Tahoma"/>
      <w:b/>
      <w:bCs/>
      <w:sz w:val="32"/>
      <w:szCs w:val="32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>
      <w:spacing w:before="6"/>
      <w:jc w:val="right"/>
    </w:pPr>
    <w:rPr>
      <w:rFonts w:ascii="Microsoft Sans Serif" w:hAnsi="Microsoft Sans Serif" w:eastAsia="Microsoft Sans Serif" w:cs="Microsoft Sans Serif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B_AnnounceExpense</dc:title>
  <dcterms:created xsi:type="dcterms:W3CDTF">2024-10-09T02:39:42Z</dcterms:created>
  <dcterms:modified xsi:type="dcterms:W3CDTF">2024-10-09T02:39:42Z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2024-09-17T00:00:00Z</vt:filetime>
  </property>
  <property fmtid="{D5CDD505-2E9C-101B-9397-08002B2CF9AE}" pid="3" name="Creator">
    <vt:lpwstr>Microsoft Reporting Services 13.0.0.0</vt:lpwstr>
  </property>
  <property fmtid="{D5CDD505-2E9C-101B-9397-08002B2CF9AE}" pid="4" name="LastSaved">
    <vt:filetime>2024-09-17T00:00:00Z</vt:filetime>
  </property>
</Properties>
</file>